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21814" w14:textId="76BD435C" w:rsidR="000363A1" w:rsidRDefault="000363A1" w:rsidP="000363A1">
      <w:pPr>
        <w:jc w:val="center"/>
        <w:rPr>
          <w:sz w:val="32"/>
        </w:rPr>
      </w:pPr>
      <w:r w:rsidRPr="000363A1">
        <w:rPr>
          <w:rFonts w:hint="eastAsia"/>
          <w:sz w:val="32"/>
        </w:rPr>
        <w:t>《</w:t>
      </w:r>
      <w:r w:rsidR="008F689E">
        <w:rPr>
          <w:rFonts w:hint="eastAsia"/>
          <w:sz w:val="32"/>
        </w:rPr>
        <w:t>花钟</w:t>
      </w:r>
      <w:r w:rsidRPr="000363A1">
        <w:rPr>
          <w:rFonts w:hint="eastAsia"/>
          <w:sz w:val="32"/>
        </w:rPr>
        <w:t>》教学反思</w:t>
      </w:r>
    </w:p>
    <w:p w14:paraId="4212B1A0" w14:textId="77777777" w:rsidR="000363A1" w:rsidRPr="000363A1" w:rsidRDefault="000363A1" w:rsidP="000363A1">
      <w:pPr>
        <w:jc w:val="center"/>
        <w:rPr>
          <w:sz w:val="30"/>
          <w:szCs w:val="30"/>
        </w:rPr>
      </w:pPr>
      <w:r w:rsidRPr="000363A1">
        <w:rPr>
          <w:rFonts w:hint="eastAsia"/>
          <w:sz w:val="30"/>
          <w:szCs w:val="30"/>
        </w:rPr>
        <w:t>王虹骄</w:t>
      </w:r>
    </w:p>
    <w:p w14:paraId="36ED36F8" w14:textId="77777777" w:rsidR="004D1F83" w:rsidRPr="00BE39A6" w:rsidRDefault="005348FF" w:rsidP="00BE39A6">
      <w:pPr>
        <w:spacing w:line="360" w:lineRule="auto"/>
        <w:ind w:firstLineChars="200" w:firstLine="480"/>
        <w:rPr>
          <w:rFonts w:ascii="宋体" w:eastAsia="宋体" w:hAnsi="宋体"/>
          <w:sz w:val="24"/>
        </w:rPr>
      </w:pPr>
      <w:r w:rsidRPr="00BE39A6">
        <w:rPr>
          <w:rFonts w:ascii="宋体" w:eastAsia="宋体" w:hAnsi="宋体" w:hint="eastAsia"/>
          <w:sz w:val="24"/>
        </w:rPr>
        <w:t>学生是学习和发展的主体，语文课程要充分激发学生的主动意识，因此，我在课的各个环节，始终关注学生的发展需要。无论是初读时认读</w:t>
      </w:r>
      <w:r w:rsidR="00AB13CE" w:rsidRPr="00BE39A6">
        <w:rPr>
          <w:rFonts w:ascii="宋体" w:eastAsia="宋体" w:hAnsi="宋体" w:hint="eastAsia"/>
          <w:sz w:val="24"/>
        </w:rPr>
        <w:t>三个四字词</w:t>
      </w:r>
      <w:r w:rsidRPr="00BE39A6">
        <w:rPr>
          <w:rFonts w:ascii="宋体" w:eastAsia="宋体" w:hAnsi="宋体" w:hint="eastAsia"/>
          <w:sz w:val="24"/>
        </w:rPr>
        <w:t>，还是认识九种花，了解花儿开放的时间，以及体会课文中鲜花开放的多种说法，我能够以学生</w:t>
      </w:r>
      <w:r w:rsidR="00465D1D" w:rsidRPr="00BE39A6">
        <w:rPr>
          <w:rFonts w:ascii="宋体" w:eastAsia="宋体" w:hAnsi="宋体" w:hint="eastAsia"/>
          <w:sz w:val="24"/>
        </w:rPr>
        <w:t>语文素养的发展</w:t>
      </w:r>
      <w:r w:rsidRPr="00BE39A6">
        <w:rPr>
          <w:rFonts w:ascii="宋体" w:eastAsia="宋体" w:hAnsi="宋体" w:hint="eastAsia"/>
          <w:sz w:val="24"/>
        </w:rPr>
        <w:t>为</w:t>
      </w:r>
      <w:r w:rsidR="00465D1D" w:rsidRPr="00BE39A6">
        <w:rPr>
          <w:rFonts w:ascii="宋体" w:eastAsia="宋体" w:hAnsi="宋体" w:hint="eastAsia"/>
          <w:sz w:val="24"/>
        </w:rPr>
        <w:t>主线</w:t>
      </w:r>
      <w:r w:rsidRPr="00BE39A6">
        <w:rPr>
          <w:rFonts w:ascii="宋体" w:eastAsia="宋体" w:hAnsi="宋体" w:hint="eastAsia"/>
          <w:sz w:val="24"/>
        </w:rPr>
        <w:t>，一步一步地引导学生学习。</w:t>
      </w:r>
    </w:p>
    <w:p w14:paraId="33EB6188" w14:textId="28C24514" w:rsidR="004D1F83" w:rsidRPr="00BE39A6" w:rsidRDefault="004D1F83" w:rsidP="00BE39A6">
      <w:pPr>
        <w:spacing w:line="360" w:lineRule="auto"/>
        <w:ind w:firstLineChars="200" w:firstLine="480"/>
        <w:rPr>
          <w:rFonts w:ascii="宋体" w:eastAsia="宋体" w:hAnsi="宋体"/>
          <w:sz w:val="24"/>
        </w:rPr>
      </w:pPr>
      <w:r w:rsidRPr="00BE39A6">
        <w:rPr>
          <w:rFonts w:ascii="宋体" w:eastAsia="宋体" w:hAnsi="宋体" w:hint="eastAsia"/>
          <w:sz w:val="24"/>
        </w:rPr>
        <w:t>一是</w:t>
      </w:r>
      <w:r w:rsidR="005348FF" w:rsidRPr="00BE39A6">
        <w:rPr>
          <w:rFonts w:ascii="宋体" w:eastAsia="宋体" w:hAnsi="宋体" w:hint="eastAsia"/>
          <w:sz w:val="24"/>
        </w:rPr>
        <w:t>遵循学生的身心发展规律和语文学习规律，选择教学策略。学生生理、心理以及语言能力的发展具有阶段性特征，应根据不同的学段学生的特点和不同的教学内容，采取合适的教学策略，促进学生语文素养的整体提高。在</w:t>
      </w:r>
      <w:r w:rsidR="00A9309D">
        <w:rPr>
          <w:rFonts w:ascii="宋体" w:eastAsia="宋体" w:hAnsi="宋体" w:hint="eastAsia"/>
          <w:sz w:val="24"/>
        </w:rPr>
        <w:t>揭题</w:t>
      </w:r>
      <w:r w:rsidR="00C66ABF" w:rsidRPr="00BE39A6">
        <w:rPr>
          <w:rFonts w:ascii="宋体" w:eastAsia="宋体" w:hAnsi="宋体" w:hint="eastAsia"/>
          <w:sz w:val="24"/>
        </w:rPr>
        <w:t>后</w:t>
      </w:r>
      <w:r w:rsidR="00A9309D">
        <w:rPr>
          <w:rFonts w:ascii="宋体" w:eastAsia="宋体" w:hAnsi="宋体" w:hint="eastAsia"/>
          <w:sz w:val="24"/>
        </w:rPr>
        <w:t>，适时</w:t>
      </w:r>
      <w:r w:rsidR="005348FF" w:rsidRPr="00BE39A6">
        <w:rPr>
          <w:rFonts w:ascii="宋体" w:eastAsia="宋体" w:hAnsi="宋体" w:hint="eastAsia"/>
          <w:sz w:val="24"/>
        </w:rPr>
        <w:t>介绍瑞士的“大花钟”，激发学生的学习兴趣</w:t>
      </w:r>
      <w:r w:rsidR="002552B1" w:rsidRPr="00BE39A6">
        <w:rPr>
          <w:rFonts w:ascii="宋体" w:eastAsia="宋体" w:hAnsi="宋体" w:hint="eastAsia"/>
          <w:sz w:val="24"/>
        </w:rPr>
        <w:t>；</w:t>
      </w:r>
      <w:r w:rsidR="005348FF" w:rsidRPr="00BE39A6">
        <w:rPr>
          <w:rFonts w:ascii="宋体" w:eastAsia="宋体" w:hAnsi="宋体" w:hint="eastAsia"/>
          <w:sz w:val="24"/>
        </w:rPr>
        <w:t>在介绍不同的花时，出示图片，图文并茂，充分激发学生学习的</w:t>
      </w:r>
      <w:r w:rsidR="00505014" w:rsidRPr="00BE39A6">
        <w:rPr>
          <w:rFonts w:ascii="宋体" w:eastAsia="宋体" w:hAnsi="宋体" w:hint="eastAsia"/>
          <w:sz w:val="24"/>
        </w:rPr>
        <w:t>兴趣</w:t>
      </w:r>
      <w:r w:rsidR="002552B1" w:rsidRPr="00BE39A6">
        <w:rPr>
          <w:rFonts w:ascii="宋体" w:eastAsia="宋体" w:hAnsi="宋体" w:hint="eastAsia"/>
          <w:sz w:val="24"/>
        </w:rPr>
        <w:t>；将不同的花贴在钟面</w:t>
      </w:r>
      <w:r w:rsidR="00332030">
        <w:rPr>
          <w:rFonts w:ascii="宋体" w:eastAsia="宋体" w:hAnsi="宋体" w:hint="eastAsia"/>
          <w:sz w:val="24"/>
        </w:rPr>
        <w:t>上</w:t>
      </w:r>
      <w:r w:rsidR="002552B1" w:rsidRPr="00BE39A6">
        <w:rPr>
          <w:rFonts w:ascii="宋体" w:eastAsia="宋体" w:hAnsi="宋体" w:hint="eastAsia"/>
          <w:sz w:val="24"/>
        </w:rPr>
        <w:t>的不同时间</w:t>
      </w:r>
      <w:r w:rsidR="003B1444">
        <w:rPr>
          <w:rFonts w:ascii="宋体" w:eastAsia="宋体" w:hAnsi="宋体" w:hint="eastAsia"/>
          <w:sz w:val="24"/>
        </w:rPr>
        <w:t>点</w:t>
      </w:r>
      <w:r w:rsidR="002552B1" w:rsidRPr="00BE39A6">
        <w:rPr>
          <w:rFonts w:ascii="宋体" w:eastAsia="宋体" w:hAnsi="宋体" w:hint="eastAsia"/>
          <w:sz w:val="24"/>
        </w:rPr>
        <w:t>，使学生对“花钟”有直观的理解</w:t>
      </w:r>
      <w:r w:rsidR="005348FF" w:rsidRPr="00BE39A6">
        <w:rPr>
          <w:rFonts w:ascii="宋体" w:eastAsia="宋体" w:hAnsi="宋体" w:hint="eastAsia"/>
          <w:sz w:val="24"/>
        </w:rPr>
        <w:t>。而对于鲜花开放的不同表达方法，这是学生理解的难点，教学时采用以读为主线，在个性化的</w:t>
      </w:r>
      <w:r w:rsidR="00505014" w:rsidRPr="00BE39A6">
        <w:rPr>
          <w:rFonts w:ascii="宋体" w:eastAsia="宋体" w:hAnsi="宋体" w:hint="eastAsia"/>
          <w:sz w:val="24"/>
        </w:rPr>
        <w:t>朗读、分享中</w:t>
      </w:r>
      <w:r w:rsidR="005348FF" w:rsidRPr="00BE39A6">
        <w:rPr>
          <w:rFonts w:ascii="宋体" w:eastAsia="宋体" w:hAnsi="宋体" w:hint="eastAsia"/>
          <w:sz w:val="24"/>
        </w:rPr>
        <w:t>突破难点</w:t>
      </w:r>
      <w:r w:rsidRPr="00BE39A6">
        <w:rPr>
          <w:rFonts w:ascii="宋体" w:eastAsia="宋体" w:hAnsi="宋体" w:hint="eastAsia"/>
          <w:sz w:val="24"/>
        </w:rPr>
        <w:t>。</w:t>
      </w:r>
    </w:p>
    <w:p w14:paraId="25AEADEF" w14:textId="60F778F7" w:rsidR="00562BCA" w:rsidRPr="00BE39A6" w:rsidRDefault="004D1F83" w:rsidP="00BE39A6">
      <w:pPr>
        <w:spacing w:line="360" w:lineRule="auto"/>
        <w:ind w:firstLineChars="200" w:firstLine="480"/>
        <w:rPr>
          <w:rFonts w:ascii="宋体" w:eastAsia="宋体" w:hAnsi="宋体"/>
          <w:sz w:val="24"/>
        </w:rPr>
      </w:pPr>
      <w:r w:rsidRPr="00BE39A6">
        <w:rPr>
          <w:rFonts w:ascii="宋体" w:eastAsia="宋体" w:hAnsi="宋体" w:cs="宋体" w:hint="eastAsia"/>
          <w:color w:val="000000" w:themeColor="text1"/>
          <w:kern w:val="0"/>
          <w:sz w:val="24"/>
          <w:szCs w:val="21"/>
        </w:rPr>
        <w:t>二</w:t>
      </w:r>
      <w:r w:rsidR="00562BCA" w:rsidRPr="00BE39A6">
        <w:rPr>
          <w:rFonts w:ascii="宋体" w:eastAsia="宋体" w:hAnsi="宋体" w:cs="宋体" w:hint="eastAsia"/>
          <w:color w:val="000000" w:themeColor="text1"/>
          <w:kern w:val="0"/>
          <w:sz w:val="24"/>
          <w:szCs w:val="21"/>
        </w:rPr>
        <w:t>是合理运用和整合语文课程资源</w:t>
      </w:r>
      <w:r w:rsidR="00E83687">
        <w:rPr>
          <w:rFonts w:ascii="宋体" w:eastAsia="宋体" w:hAnsi="宋体" w:cs="宋体" w:hint="eastAsia"/>
          <w:color w:val="000000" w:themeColor="text1"/>
          <w:kern w:val="0"/>
          <w:sz w:val="24"/>
          <w:szCs w:val="21"/>
        </w:rPr>
        <w:t>——</w:t>
      </w:r>
      <w:r w:rsidR="00562BCA" w:rsidRPr="00BE39A6">
        <w:rPr>
          <w:rFonts w:ascii="宋体" w:eastAsia="宋体" w:hAnsi="宋体" w:cs="宋体" w:hint="eastAsia"/>
          <w:color w:val="000000" w:themeColor="text1"/>
          <w:kern w:val="0"/>
          <w:sz w:val="24"/>
          <w:szCs w:val="21"/>
        </w:rPr>
        <w:t>课堂教学资源和课外学习资源。在教学《花钟》时，学生除了从教材上获取的</w:t>
      </w:r>
      <w:r w:rsidR="007136DE">
        <w:rPr>
          <w:rFonts w:ascii="宋体" w:eastAsia="宋体" w:hAnsi="宋体" w:cs="宋体" w:hint="eastAsia"/>
          <w:color w:val="000000" w:themeColor="text1"/>
          <w:kern w:val="0"/>
          <w:sz w:val="24"/>
          <w:szCs w:val="21"/>
        </w:rPr>
        <w:t>花的</w:t>
      </w:r>
      <w:r w:rsidR="00562BCA" w:rsidRPr="00BE39A6">
        <w:rPr>
          <w:rFonts w:ascii="宋体" w:eastAsia="宋体" w:hAnsi="宋体" w:cs="宋体" w:hint="eastAsia"/>
          <w:color w:val="000000" w:themeColor="text1"/>
          <w:kern w:val="0"/>
          <w:sz w:val="24"/>
          <w:szCs w:val="21"/>
        </w:rPr>
        <w:t>信息之外，我还有意让学生搜集了其他在不同时间开放的花，在教学中也提供了有关花钟和一些各种不同时间开放的花的补充资料，有助于学生理解、感悟、运用教学内容，实现课内外联结，使语文学习走向生活。</w:t>
      </w:r>
    </w:p>
    <w:p w14:paraId="395370DB" w14:textId="146E8A0A" w:rsidR="00562BCA" w:rsidRPr="00BE39A6" w:rsidRDefault="004D1F83" w:rsidP="00BE39A6">
      <w:pPr>
        <w:spacing w:line="360" w:lineRule="auto"/>
        <w:ind w:firstLineChars="200" w:firstLine="480"/>
        <w:rPr>
          <w:rFonts w:ascii="宋体" w:eastAsia="宋体" w:hAnsi="宋体" w:cs="宋体"/>
          <w:color w:val="000000" w:themeColor="text1"/>
          <w:kern w:val="0"/>
          <w:sz w:val="24"/>
          <w:szCs w:val="21"/>
        </w:rPr>
      </w:pPr>
      <w:r w:rsidRPr="00BE39A6">
        <w:rPr>
          <w:rFonts w:ascii="宋体" w:eastAsia="宋体" w:hAnsi="宋体" w:cs="宋体" w:hint="eastAsia"/>
          <w:color w:val="000000" w:themeColor="text1"/>
          <w:kern w:val="0"/>
          <w:sz w:val="24"/>
          <w:szCs w:val="21"/>
        </w:rPr>
        <w:t>三</w:t>
      </w:r>
      <w:r w:rsidR="00562BCA" w:rsidRPr="00BE39A6">
        <w:rPr>
          <w:rFonts w:ascii="宋体" w:eastAsia="宋体" w:hAnsi="宋体" w:cs="宋体" w:hint="eastAsia"/>
          <w:color w:val="000000" w:themeColor="text1"/>
          <w:kern w:val="0"/>
          <w:sz w:val="24"/>
          <w:szCs w:val="21"/>
        </w:rPr>
        <w:t>是突出小学语文阅读教学的重点。《课标》指出：阅读教学是学生个性化的行为，不应以教师的分析来代替学生的阅读实践，应让学生在主动积极的思维和情感活动中加深理解和体验，重点是培养学生具有感受、理解、积累和初步运用的能力。</w:t>
      </w:r>
      <w:r w:rsidR="00F86A9B" w:rsidRPr="00BE39A6">
        <w:rPr>
          <w:rFonts w:ascii="宋体" w:eastAsia="宋体" w:hAnsi="宋体" w:cs="宋体" w:hint="eastAsia"/>
          <w:color w:val="000000" w:themeColor="text1"/>
          <w:kern w:val="0"/>
          <w:sz w:val="24"/>
          <w:szCs w:val="21"/>
        </w:rPr>
        <w:t>阅读教学以“读”为本，本课思路清晰，语言很美，</w:t>
      </w:r>
      <w:r w:rsidR="00562BCA" w:rsidRPr="00BE39A6">
        <w:rPr>
          <w:rFonts w:ascii="宋体" w:eastAsia="宋体" w:hAnsi="宋体" w:cs="宋体" w:hint="eastAsia"/>
          <w:color w:val="000000" w:themeColor="text1"/>
          <w:kern w:val="0"/>
          <w:sz w:val="24"/>
          <w:szCs w:val="21"/>
        </w:rPr>
        <w:t>教学的重点在于体会用不同的说法表达鲜花开放的好处，并进行迁移运用。因此，在进行《花钟》第一自然段的教学时，</w:t>
      </w:r>
      <w:r w:rsidR="00F86A9B" w:rsidRPr="00BE39A6">
        <w:rPr>
          <w:rFonts w:ascii="宋体" w:eastAsia="宋体" w:hAnsi="宋体" w:cs="宋体" w:hint="eastAsia"/>
          <w:color w:val="000000" w:themeColor="text1"/>
          <w:kern w:val="0"/>
          <w:sz w:val="24"/>
          <w:szCs w:val="21"/>
        </w:rPr>
        <w:t>组织了形式多样的朗读，来理解课文内容，从读中感悟词句的优美，力求让学生自由、充分地读</w:t>
      </w:r>
      <w:r w:rsidR="00256CAB" w:rsidRPr="00BE39A6">
        <w:rPr>
          <w:rFonts w:ascii="宋体" w:eastAsia="宋体" w:hAnsi="宋体" w:cs="宋体" w:hint="eastAsia"/>
          <w:color w:val="000000" w:themeColor="text1"/>
          <w:kern w:val="0"/>
          <w:sz w:val="24"/>
          <w:szCs w:val="21"/>
        </w:rPr>
        <w:t>：</w:t>
      </w:r>
      <w:r w:rsidR="00F53EA5" w:rsidRPr="00BE39A6">
        <w:rPr>
          <w:rFonts w:ascii="宋体" w:eastAsia="宋体" w:hAnsi="宋体" w:cs="宋体" w:hint="eastAsia"/>
          <w:color w:val="000000" w:themeColor="text1"/>
          <w:kern w:val="0"/>
          <w:sz w:val="24"/>
          <w:szCs w:val="21"/>
        </w:rPr>
        <w:t>如引读、自由读、同桌互读、指名读、做动作体会读、齐读、配乐读等</w:t>
      </w:r>
      <w:r w:rsidR="00256CAB" w:rsidRPr="00BE39A6">
        <w:rPr>
          <w:rFonts w:ascii="宋体" w:eastAsia="宋体" w:hAnsi="宋体" w:cs="宋体" w:hint="eastAsia"/>
          <w:color w:val="000000" w:themeColor="text1"/>
          <w:kern w:val="0"/>
          <w:sz w:val="24"/>
          <w:szCs w:val="21"/>
        </w:rPr>
        <w:t>；</w:t>
      </w:r>
      <w:r w:rsidR="00F53EA5" w:rsidRPr="00BE39A6">
        <w:rPr>
          <w:rFonts w:ascii="宋体" w:eastAsia="宋体" w:hAnsi="宋体" w:cs="宋体" w:hint="eastAsia"/>
          <w:color w:val="000000" w:themeColor="text1"/>
          <w:kern w:val="0"/>
          <w:sz w:val="24"/>
          <w:szCs w:val="21"/>
        </w:rPr>
        <w:t>再通过欣赏鲜花的图片创设生动直观的情境，让学生感受到了大自然的奇丽，朵朵鲜花争奇斗艳，激发学生对花的喜爱，培养他们的语感，加强情感和美的熏陶</w:t>
      </w:r>
      <w:r w:rsidR="004C2B28" w:rsidRPr="00BE39A6">
        <w:rPr>
          <w:rFonts w:ascii="宋体" w:eastAsia="宋体" w:hAnsi="宋体" w:cs="宋体" w:hint="eastAsia"/>
          <w:color w:val="000000" w:themeColor="text1"/>
          <w:kern w:val="0"/>
          <w:sz w:val="24"/>
          <w:szCs w:val="21"/>
        </w:rPr>
        <w:t>，</w:t>
      </w:r>
      <w:r w:rsidR="00562BCA" w:rsidRPr="00BE39A6">
        <w:rPr>
          <w:rFonts w:ascii="宋体" w:eastAsia="宋体" w:hAnsi="宋体" w:cs="宋体" w:hint="eastAsia"/>
          <w:color w:val="000000" w:themeColor="text1"/>
          <w:kern w:val="0"/>
          <w:sz w:val="24"/>
          <w:szCs w:val="21"/>
        </w:rPr>
        <w:t>让学生理解、感受</w:t>
      </w:r>
      <w:r w:rsidR="004C2B28" w:rsidRPr="00BE39A6">
        <w:rPr>
          <w:rFonts w:ascii="宋体" w:eastAsia="宋体" w:hAnsi="宋体" w:cs="宋体" w:hint="eastAsia"/>
          <w:color w:val="000000" w:themeColor="text1"/>
          <w:kern w:val="0"/>
          <w:sz w:val="24"/>
          <w:szCs w:val="21"/>
        </w:rPr>
        <w:t>拟人手法的妙处</w:t>
      </w:r>
      <w:r w:rsidR="00256CAB" w:rsidRPr="00BE39A6">
        <w:rPr>
          <w:rFonts w:ascii="宋体" w:eastAsia="宋体" w:hAnsi="宋体" w:cs="宋体" w:hint="eastAsia"/>
          <w:color w:val="000000" w:themeColor="text1"/>
          <w:kern w:val="0"/>
          <w:sz w:val="24"/>
          <w:szCs w:val="21"/>
        </w:rPr>
        <w:t>；</w:t>
      </w:r>
      <w:r w:rsidR="004C2B28" w:rsidRPr="00BE39A6">
        <w:rPr>
          <w:rFonts w:ascii="宋体" w:eastAsia="宋体" w:hAnsi="宋体" w:cs="宋体" w:hint="eastAsia"/>
          <w:color w:val="000000" w:themeColor="text1"/>
          <w:kern w:val="0"/>
          <w:sz w:val="24"/>
          <w:szCs w:val="21"/>
        </w:rPr>
        <w:t>同时，</w:t>
      </w:r>
      <w:r w:rsidR="00562BCA" w:rsidRPr="00BE39A6">
        <w:rPr>
          <w:rFonts w:ascii="宋体" w:eastAsia="宋体" w:hAnsi="宋体" w:cs="宋体" w:hint="eastAsia"/>
          <w:color w:val="000000" w:themeColor="text1"/>
          <w:kern w:val="0"/>
          <w:sz w:val="24"/>
          <w:szCs w:val="21"/>
        </w:rPr>
        <w:t>尊重学生独特的阅读感受，引导学生在朗读中理解、感悟，再在此基础上进行表达和仿编，让读、悟、说、写有机结合起来，学生学到了具体的方法，也发展了语言能力。</w:t>
      </w:r>
    </w:p>
    <w:p w14:paraId="511D62E4" w14:textId="1F132D5B" w:rsidR="00562BCA" w:rsidRPr="00BE39A6" w:rsidRDefault="00562BCA" w:rsidP="00BE39A6">
      <w:pPr>
        <w:spacing w:line="360" w:lineRule="auto"/>
        <w:ind w:firstLineChars="200" w:firstLine="480"/>
        <w:rPr>
          <w:rFonts w:ascii="宋体" w:eastAsia="宋体" w:hAnsi="宋体" w:cs="宋体"/>
          <w:color w:val="000000" w:themeColor="text1"/>
          <w:kern w:val="0"/>
          <w:sz w:val="24"/>
          <w:szCs w:val="21"/>
        </w:rPr>
      </w:pPr>
      <w:r w:rsidRPr="00BE39A6">
        <w:rPr>
          <w:rFonts w:ascii="宋体" w:eastAsia="宋体" w:hAnsi="宋体" w:cs="宋体" w:hint="eastAsia"/>
          <w:color w:val="000000" w:themeColor="text1"/>
          <w:kern w:val="0"/>
          <w:sz w:val="24"/>
          <w:szCs w:val="21"/>
        </w:rPr>
        <w:t>三是充分调动发挥学生的学习主体性，倡导自主、合作、探究的学习方式与有效的</w:t>
      </w:r>
      <w:r w:rsidRPr="00BE39A6">
        <w:rPr>
          <w:rFonts w:ascii="宋体" w:eastAsia="宋体" w:hAnsi="宋体" w:cs="宋体" w:hint="eastAsia"/>
          <w:color w:val="000000" w:themeColor="text1"/>
          <w:kern w:val="0"/>
          <w:sz w:val="24"/>
          <w:szCs w:val="21"/>
        </w:rPr>
        <w:lastRenderedPageBreak/>
        <w:t>接受性学习有机结合，整节课的设计，都是引导学生朗读、体会、观察、思考，教师在关键处进行必要的引导、点拨和示范、讲解。在学习运用拟人手法表达花的开放时，在对课文进行引导体会、感受之后，</w:t>
      </w:r>
      <w:r w:rsidR="00E41CA4" w:rsidRPr="00BE39A6">
        <w:rPr>
          <w:rFonts w:ascii="宋体" w:eastAsia="宋体" w:hAnsi="宋体" w:cs="宋体" w:hint="eastAsia"/>
          <w:color w:val="000000" w:themeColor="text1"/>
          <w:kern w:val="0"/>
          <w:sz w:val="24"/>
          <w:szCs w:val="21"/>
        </w:rPr>
        <w:t>适时进行了方法总结；</w:t>
      </w:r>
      <w:r w:rsidRPr="00BE39A6">
        <w:rPr>
          <w:rFonts w:ascii="宋体" w:eastAsia="宋体" w:hAnsi="宋体" w:cs="宋体" w:hint="eastAsia"/>
          <w:color w:val="000000" w:themeColor="text1"/>
          <w:kern w:val="0"/>
          <w:sz w:val="24"/>
          <w:szCs w:val="21"/>
        </w:rPr>
        <w:t>学生小组合作仿说不同的花的开放时，进行了巡视并做了个别指导；在汇报中，也根据学生发言进行针对性指导。</w:t>
      </w:r>
      <w:r w:rsidRPr="00BE39A6">
        <w:rPr>
          <w:rFonts w:ascii="宋体" w:eastAsia="宋体" w:hAnsi="宋体" w:cs="宋体"/>
          <w:color w:val="000000" w:themeColor="text1"/>
          <w:kern w:val="0"/>
          <w:sz w:val="24"/>
          <w:szCs w:val="21"/>
        </w:rPr>
        <w:t xml:space="preserve"> </w:t>
      </w:r>
    </w:p>
    <w:p w14:paraId="25826DC6" w14:textId="37BBDCD8" w:rsidR="00883F76" w:rsidRPr="00BE39A6" w:rsidRDefault="00224095" w:rsidP="00BE39A6">
      <w:pPr>
        <w:spacing w:line="360" w:lineRule="auto"/>
        <w:ind w:firstLineChars="200" w:firstLine="480"/>
        <w:rPr>
          <w:rFonts w:ascii="宋体" w:eastAsia="宋体" w:hAnsi="宋体"/>
          <w:sz w:val="24"/>
        </w:rPr>
      </w:pPr>
      <w:r w:rsidRPr="00BE39A6">
        <w:rPr>
          <w:rFonts w:ascii="宋体" w:eastAsia="宋体" w:hAnsi="宋体" w:hint="eastAsia"/>
          <w:sz w:val="24"/>
        </w:rPr>
        <w:t>当然，教学也存在不足和遗憾。比如，在实际教学</w:t>
      </w:r>
      <w:r w:rsidR="00FB673C" w:rsidRPr="00BE39A6">
        <w:rPr>
          <w:rFonts w:ascii="宋体" w:eastAsia="宋体" w:hAnsi="宋体" w:hint="eastAsia"/>
          <w:sz w:val="24"/>
        </w:rPr>
        <w:t>对于</w:t>
      </w:r>
      <w:r w:rsidRPr="00BE39A6">
        <w:rPr>
          <w:rFonts w:ascii="宋体" w:eastAsia="宋体" w:hAnsi="宋体" w:hint="eastAsia"/>
          <w:sz w:val="24"/>
        </w:rPr>
        <w:t>两个</w:t>
      </w:r>
      <w:r w:rsidR="00883F76" w:rsidRPr="00BE39A6">
        <w:rPr>
          <w:rFonts w:ascii="宋体" w:eastAsia="宋体" w:hAnsi="宋体" w:hint="eastAsia"/>
          <w:sz w:val="24"/>
        </w:rPr>
        <w:t>教学</w:t>
      </w:r>
      <w:r w:rsidRPr="00BE39A6">
        <w:rPr>
          <w:rFonts w:ascii="宋体" w:eastAsia="宋体" w:hAnsi="宋体" w:hint="eastAsia"/>
          <w:sz w:val="24"/>
        </w:rPr>
        <w:t>重点</w:t>
      </w:r>
      <w:r w:rsidR="00883F76" w:rsidRPr="00BE39A6">
        <w:rPr>
          <w:rFonts w:ascii="宋体" w:eastAsia="宋体" w:hAnsi="宋体" w:hint="eastAsia"/>
          <w:sz w:val="24"/>
        </w:rPr>
        <w:t>应该做到有所取舍，选择本课的重难点</w:t>
      </w:r>
      <w:r w:rsidR="00E00AC3" w:rsidRPr="00865FC3">
        <w:rPr>
          <w:rFonts w:ascii="宋体" w:eastAsia="宋体" w:hAnsi="宋体" w:hint="eastAsia"/>
          <w:color w:val="000000" w:themeColor="text1"/>
          <w:sz w:val="24"/>
          <w:szCs w:val="24"/>
        </w:rPr>
        <w:t>用拟人手法写不同的花开放的样子</w:t>
      </w:r>
      <w:r w:rsidR="00883F76" w:rsidRPr="00BE39A6">
        <w:rPr>
          <w:rFonts w:ascii="宋体" w:eastAsia="宋体" w:hAnsi="宋体" w:hint="eastAsia"/>
          <w:sz w:val="24"/>
        </w:rPr>
        <w:t>讲透</w:t>
      </w:r>
      <w:r w:rsidR="00626EDF">
        <w:rPr>
          <w:rFonts w:ascii="宋体" w:eastAsia="宋体" w:hAnsi="宋体" w:hint="eastAsia"/>
          <w:sz w:val="24"/>
        </w:rPr>
        <w:t>；</w:t>
      </w:r>
      <w:r w:rsidR="00956141">
        <w:rPr>
          <w:rFonts w:ascii="宋体" w:eastAsia="宋体" w:hAnsi="宋体" w:hint="eastAsia"/>
          <w:sz w:val="24"/>
        </w:rPr>
        <w:t>在学生进行仿编的时候，我的引导评价没有紧扣</w:t>
      </w:r>
      <w:r w:rsidR="00463CE8">
        <w:rPr>
          <w:rFonts w:ascii="宋体" w:eastAsia="宋体" w:hAnsi="宋体" w:hint="eastAsia"/>
          <w:sz w:val="24"/>
        </w:rPr>
        <w:t>精选</w:t>
      </w:r>
      <w:r w:rsidR="00956141">
        <w:rPr>
          <w:rFonts w:ascii="宋体" w:eastAsia="宋体" w:hAnsi="宋体" w:hint="eastAsia"/>
          <w:sz w:val="24"/>
        </w:rPr>
        <w:t>动词、巧用拟人</w:t>
      </w:r>
      <w:r w:rsidR="00463CE8">
        <w:rPr>
          <w:rFonts w:ascii="宋体" w:eastAsia="宋体" w:hAnsi="宋体" w:hint="eastAsia"/>
          <w:sz w:val="24"/>
        </w:rPr>
        <w:t>两个方法，指导还不够</w:t>
      </w:r>
      <w:r w:rsidR="00626EDF">
        <w:rPr>
          <w:rFonts w:ascii="宋体" w:eastAsia="宋体" w:hAnsi="宋体" w:hint="eastAsia"/>
          <w:sz w:val="24"/>
        </w:rPr>
        <w:t>；在学生进行朗读、分享时，我的评价语还不够丰富和具有针对性。</w:t>
      </w:r>
    </w:p>
    <w:p w14:paraId="0022339B" w14:textId="489EF635" w:rsidR="00C44974" w:rsidRPr="00BE39A6" w:rsidRDefault="00984717" w:rsidP="00BE39A6">
      <w:pPr>
        <w:spacing w:line="360" w:lineRule="auto"/>
        <w:ind w:firstLineChars="200" w:firstLine="480"/>
        <w:rPr>
          <w:rFonts w:ascii="宋体" w:eastAsia="宋体" w:hAnsi="宋体"/>
          <w:sz w:val="24"/>
        </w:rPr>
      </w:pPr>
      <w:r w:rsidRPr="00BE39A6">
        <w:rPr>
          <w:rFonts w:ascii="宋体" w:eastAsia="宋体" w:hAnsi="宋体" w:hint="eastAsia"/>
          <w:sz w:val="24"/>
        </w:rPr>
        <w:t>最后</w:t>
      </w:r>
      <w:r w:rsidRPr="00BE39A6">
        <w:rPr>
          <w:rFonts w:ascii="宋体" w:eastAsia="宋体" w:hAnsi="宋体"/>
          <w:sz w:val="24"/>
        </w:rPr>
        <w:t>，</w:t>
      </w:r>
      <w:r w:rsidR="00E1446A">
        <w:rPr>
          <w:rFonts w:ascii="宋体" w:eastAsia="宋体" w:hAnsi="宋体" w:hint="eastAsia"/>
          <w:sz w:val="24"/>
        </w:rPr>
        <w:t>感谢级组老师的大力帮助，不断地提出听课意见和给出建议，特别感谢付妈</w:t>
      </w:r>
      <w:r w:rsidR="00C531C8">
        <w:rPr>
          <w:rFonts w:ascii="宋体" w:eastAsia="宋体" w:hAnsi="宋体" w:hint="eastAsia"/>
          <w:sz w:val="24"/>
        </w:rPr>
        <w:t>在忙碌的工作之余给予</w:t>
      </w:r>
      <w:r w:rsidR="00E1446A">
        <w:rPr>
          <w:rFonts w:ascii="宋体" w:eastAsia="宋体" w:hAnsi="宋体" w:hint="eastAsia"/>
          <w:sz w:val="24"/>
        </w:rPr>
        <w:t>的</w:t>
      </w:r>
      <w:r w:rsidR="00303423">
        <w:rPr>
          <w:rFonts w:ascii="宋体" w:eastAsia="宋体" w:hAnsi="宋体" w:hint="eastAsia"/>
          <w:sz w:val="24"/>
        </w:rPr>
        <w:t>陪伴、</w:t>
      </w:r>
      <w:r w:rsidR="00A62480">
        <w:rPr>
          <w:rFonts w:ascii="宋体" w:eastAsia="宋体" w:hAnsi="宋体" w:hint="eastAsia"/>
          <w:sz w:val="24"/>
        </w:rPr>
        <w:t>耐心的</w:t>
      </w:r>
      <w:r w:rsidR="00303423">
        <w:rPr>
          <w:rFonts w:ascii="宋体" w:eastAsia="宋体" w:hAnsi="宋体" w:hint="eastAsia"/>
          <w:sz w:val="24"/>
        </w:rPr>
        <w:t>鼓励和</w:t>
      </w:r>
      <w:r w:rsidR="00A62480">
        <w:rPr>
          <w:rFonts w:ascii="宋体" w:eastAsia="宋体" w:hAnsi="宋体" w:hint="eastAsia"/>
          <w:sz w:val="24"/>
        </w:rPr>
        <w:t>悉心的</w:t>
      </w:r>
      <w:r w:rsidR="00E1446A">
        <w:rPr>
          <w:rFonts w:ascii="宋体" w:eastAsia="宋体" w:hAnsi="宋体" w:hint="eastAsia"/>
          <w:sz w:val="24"/>
        </w:rPr>
        <w:t>指导，</w:t>
      </w:r>
      <w:r w:rsidR="00C44974" w:rsidRPr="00BE39A6">
        <w:rPr>
          <w:rFonts w:ascii="宋体" w:eastAsia="宋体" w:hAnsi="宋体" w:hint="eastAsia"/>
          <w:sz w:val="24"/>
        </w:rPr>
        <w:t>期待在</w:t>
      </w:r>
      <w:r w:rsidR="00C44974" w:rsidRPr="00BE39A6">
        <w:rPr>
          <w:rFonts w:ascii="宋体" w:eastAsia="宋体" w:hAnsi="宋体"/>
          <w:sz w:val="24"/>
        </w:rPr>
        <w:t>以后的教学过程中能</w:t>
      </w:r>
      <w:r w:rsidR="00C44974" w:rsidRPr="00BE39A6">
        <w:rPr>
          <w:rFonts w:ascii="宋体" w:eastAsia="宋体" w:hAnsi="宋体" w:hint="eastAsia"/>
          <w:sz w:val="24"/>
        </w:rPr>
        <w:t>沿袭发扬</w:t>
      </w:r>
      <w:r w:rsidR="00C44974" w:rsidRPr="00BE39A6">
        <w:rPr>
          <w:rFonts w:ascii="宋体" w:eastAsia="宋体" w:hAnsi="宋体"/>
          <w:sz w:val="24"/>
        </w:rPr>
        <w:t>优点，</w:t>
      </w:r>
      <w:r w:rsidR="003A5595" w:rsidRPr="00BE39A6">
        <w:rPr>
          <w:rFonts w:ascii="宋体" w:eastAsia="宋体" w:hAnsi="宋体" w:hint="eastAsia"/>
          <w:sz w:val="24"/>
        </w:rPr>
        <w:t>改进</w:t>
      </w:r>
      <w:r w:rsidR="003A5595" w:rsidRPr="00BE39A6">
        <w:rPr>
          <w:rFonts w:ascii="宋体" w:eastAsia="宋体" w:hAnsi="宋体"/>
          <w:sz w:val="24"/>
        </w:rPr>
        <w:t>不足之处，</w:t>
      </w:r>
      <w:r w:rsidR="003A5595" w:rsidRPr="00BE39A6">
        <w:rPr>
          <w:rFonts w:ascii="宋体" w:eastAsia="宋体" w:hAnsi="宋体" w:hint="eastAsia"/>
          <w:sz w:val="24"/>
        </w:rPr>
        <w:t>在</w:t>
      </w:r>
      <w:r w:rsidR="003A5595" w:rsidRPr="00BE39A6">
        <w:rPr>
          <w:rFonts w:ascii="宋体" w:eastAsia="宋体" w:hAnsi="宋体"/>
          <w:sz w:val="24"/>
        </w:rPr>
        <w:t>课堂教学上做得更好</w:t>
      </w:r>
      <w:r w:rsidR="00896BE8" w:rsidRPr="00BE39A6">
        <w:rPr>
          <w:rFonts w:ascii="宋体" w:eastAsia="宋体" w:hAnsi="宋体" w:hint="eastAsia"/>
          <w:sz w:val="24"/>
        </w:rPr>
        <w:t>，</w:t>
      </w:r>
      <w:r w:rsidR="00896BE8" w:rsidRPr="00BE39A6">
        <w:rPr>
          <w:rFonts w:ascii="宋体" w:eastAsia="宋体" w:hAnsi="宋体"/>
          <w:sz w:val="24"/>
        </w:rPr>
        <w:t>取得更大的进步</w:t>
      </w:r>
      <w:r w:rsidR="003A5595" w:rsidRPr="00BE39A6">
        <w:rPr>
          <w:rFonts w:ascii="宋体" w:eastAsia="宋体" w:hAnsi="宋体"/>
          <w:sz w:val="24"/>
        </w:rPr>
        <w:t>。</w:t>
      </w:r>
    </w:p>
    <w:p w14:paraId="3B227277" w14:textId="5FBD938F" w:rsidR="003A5595" w:rsidRPr="00C44974" w:rsidRDefault="003A5595" w:rsidP="003A5595">
      <w:pPr>
        <w:spacing w:line="360" w:lineRule="auto"/>
        <w:ind w:firstLineChars="200" w:firstLine="480"/>
        <w:jc w:val="right"/>
        <w:rPr>
          <w:sz w:val="24"/>
        </w:rPr>
      </w:pPr>
    </w:p>
    <w:sectPr w:rsidR="003A5595" w:rsidRPr="00C44974" w:rsidSect="000363A1">
      <w:pgSz w:w="11906" w:h="16838"/>
      <w:pgMar w:top="1134" w:right="1134" w:bottom="1134"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6540D" w14:textId="77777777" w:rsidR="006F2834" w:rsidRDefault="006F2834" w:rsidP="00DE25C8">
      <w:r>
        <w:separator/>
      </w:r>
    </w:p>
  </w:endnote>
  <w:endnote w:type="continuationSeparator" w:id="0">
    <w:p w14:paraId="535EFEF7" w14:textId="77777777" w:rsidR="006F2834" w:rsidRDefault="006F2834" w:rsidP="00DE2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D8305" w14:textId="77777777" w:rsidR="006F2834" w:rsidRDefault="006F2834" w:rsidP="00DE25C8">
      <w:r>
        <w:separator/>
      </w:r>
    </w:p>
  </w:footnote>
  <w:footnote w:type="continuationSeparator" w:id="0">
    <w:p w14:paraId="63132025" w14:textId="77777777" w:rsidR="006F2834" w:rsidRDefault="006F2834" w:rsidP="00DE25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34001A"/>
    <w:multiLevelType w:val="hybridMultilevel"/>
    <w:tmpl w:val="F8C40F4E"/>
    <w:lvl w:ilvl="0" w:tplc="062C3580">
      <w:start w:val="1"/>
      <w:numFmt w:val="japaneseCounting"/>
      <w:lvlText w:val="%1、"/>
      <w:lvlJc w:val="left"/>
      <w:pPr>
        <w:ind w:left="920" w:hanging="4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76A"/>
    <w:rsid w:val="00033615"/>
    <w:rsid w:val="000363A1"/>
    <w:rsid w:val="00054F98"/>
    <w:rsid w:val="000A7464"/>
    <w:rsid w:val="000D6081"/>
    <w:rsid w:val="00110598"/>
    <w:rsid w:val="00147E1B"/>
    <w:rsid w:val="001605C6"/>
    <w:rsid w:val="00161DFF"/>
    <w:rsid w:val="001B77E7"/>
    <w:rsid w:val="001F23B8"/>
    <w:rsid w:val="00224095"/>
    <w:rsid w:val="002552B1"/>
    <w:rsid w:val="00256CAB"/>
    <w:rsid w:val="002A6B10"/>
    <w:rsid w:val="002C1F32"/>
    <w:rsid w:val="002D0643"/>
    <w:rsid w:val="002D1B04"/>
    <w:rsid w:val="002D1F17"/>
    <w:rsid w:val="00303423"/>
    <w:rsid w:val="00322940"/>
    <w:rsid w:val="00332030"/>
    <w:rsid w:val="00352F1F"/>
    <w:rsid w:val="00375C56"/>
    <w:rsid w:val="003A5595"/>
    <w:rsid w:val="003B1444"/>
    <w:rsid w:val="004077C2"/>
    <w:rsid w:val="00437980"/>
    <w:rsid w:val="00444631"/>
    <w:rsid w:val="00463CE8"/>
    <w:rsid w:val="00465D1D"/>
    <w:rsid w:val="004C2B28"/>
    <w:rsid w:val="004C5715"/>
    <w:rsid w:val="004D1F83"/>
    <w:rsid w:val="00504760"/>
    <w:rsid w:val="00505014"/>
    <w:rsid w:val="005348FF"/>
    <w:rsid w:val="00536AFA"/>
    <w:rsid w:val="00562BCA"/>
    <w:rsid w:val="005D7567"/>
    <w:rsid w:val="005D77BA"/>
    <w:rsid w:val="005F326F"/>
    <w:rsid w:val="00626EDF"/>
    <w:rsid w:val="0062715A"/>
    <w:rsid w:val="006F2834"/>
    <w:rsid w:val="00700A00"/>
    <w:rsid w:val="007136DE"/>
    <w:rsid w:val="007A0D91"/>
    <w:rsid w:val="007E70EF"/>
    <w:rsid w:val="00864FD0"/>
    <w:rsid w:val="00871C03"/>
    <w:rsid w:val="00883F76"/>
    <w:rsid w:val="00896BE8"/>
    <w:rsid w:val="008A2107"/>
    <w:rsid w:val="008F689E"/>
    <w:rsid w:val="0093777D"/>
    <w:rsid w:val="00956141"/>
    <w:rsid w:val="00984717"/>
    <w:rsid w:val="009A072A"/>
    <w:rsid w:val="009A785C"/>
    <w:rsid w:val="00A1476A"/>
    <w:rsid w:val="00A17AC8"/>
    <w:rsid w:val="00A22228"/>
    <w:rsid w:val="00A42CFD"/>
    <w:rsid w:val="00A4306C"/>
    <w:rsid w:val="00A539E7"/>
    <w:rsid w:val="00A62480"/>
    <w:rsid w:val="00A9309D"/>
    <w:rsid w:val="00AB13CE"/>
    <w:rsid w:val="00B019EB"/>
    <w:rsid w:val="00BB13EB"/>
    <w:rsid w:val="00BB4280"/>
    <w:rsid w:val="00BC794B"/>
    <w:rsid w:val="00BE0800"/>
    <w:rsid w:val="00BE39A6"/>
    <w:rsid w:val="00BF0C36"/>
    <w:rsid w:val="00C04AFC"/>
    <w:rsid w:val="00C2370C"/>
    <w:rsid w:val="00C32FA4"/>
    <w:rsid w:val="00C44974"/>
    <w:rsid w:val="00C531C8"/>
    <w:rsid w:val="00C66ABF"/>
    <w:rsid w:val="00C76729"/>
    <w:rsid w:val="00C87B14"/>
    <w:rsid w:val="00CB1CEF"/>
    <w:rsid w:val="00CC630E"/>
    <w:rsid w:val="00D85F77"/>
    <w:rsid w:val="00D95AEC"/>
    <w:rsid w:val="00DB6DAC"/>
    <w:rsid w:val="00DB708B"/>
    <w:rsid w:val="00DE25C8"/>
    <w:rsid w:val="00DF68D3"/>
    <w:rsid w:val="00E00AC3"/>
    <w:rsid w:val="00E1446A"/>
    <w:rsid w:val="00E31C87"/>
    <w:rsid w:val="00E41CA4"/>
    <w:rsid w:val="00E83687"/>
    <w:rsid w:val="00EA68C5"/>
    <w:rsid w:val="00ED1A89"/>
    <w:rsid w:val="00F53EA5"/>
    <w:rsid w:val="00F86A9B"/>
    <w:rsid w:val="00FB673C"/>
    <w:rsid w:val="00FC5253"/>
    <w:rsid w:val="00FF4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7846C0"/>
  <w15:chartTrackingRefBased/>
  <w15:docId w15:val="{9929C133-85C2-40D8-B600-BF44325A1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25C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E25C8"/>
    <w:rPr>
      <w:sz w:val="18"/>
      <w:szCs w:val="18"/>
    </w:rPr>
  </w:style>
  <w:style w:type="paragraph" w:styleId="a5">
    <w:name w:val="footer"/>
    <w:basedOn w:val="a"/>
    <w:link w:val="a6"/>
    <w:uiPriority w:val="99"/>
    <w:unhideWhenUsed/>
    <w:rsid w:val="00DE25C8"/>
    <w:pPr>
      <w:tabs>
        <w:tab w:val="center" w:pos="4153"/>
        <w:tab w:val="right" w:pos="8306"/>
      </w:tabs>
      <w:snapToGrid w:val="0"/>
      <w:jc w:val="left"/>
    </w:pPr>
    <w:rPr>
      <w:sz w:val="18"/>
      <w:szCs w:val="18"/>
    </w:rPr>
  </w:style>
  <w:style w:type="character" w:customStyle="1" w:styleId="a6">
    <w:name w:val="页脚 字符"/>
    <w:basedOn w:val="a0"/>
    <w:link w:val="a5"/>
    <w:uiPriority w:val="99"/>
    <w:rsid w:val="00DE25C8"/>
    <w:rPr>
      <w:sz w:val="18"/>
      <w:szCs w:val="18"/>
    </w:rPr>
  </w:style>
  <w:style w:type="paragraph" w:styleId="a7">
    <w:name w:val="List Paragraph"/>
    <w:basedOn w:val="a"/>
    <w:uiPriority w:val="34"/>
    <w:qFormat/>
    <w:rsid w:val="004D1F8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2</Pages>
  <Words>208</Words>
  <Characters>1186</Characters>
  <Application>Microsoft Office Word</Application>
  <DocSecurity>0</DocSecurity>
  <Lines>9</Lines>
  <Paragraphs>2</Paragraphs>
  <ScaleCrop>false</ScaleCrop>
  <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Wang aggis</cp:lastModifiedBy>
  <cp:revision>72</cp:revision>
  <dcterms:created xsi:type="dcterms:W3CDTF">2019-01-02T14:32:00Z</dcterms:created>
  <dcterms:modified xsi:type="dcterms:W3CDTF">2021-06-22T15:43:00Z</dcterms:modified>
</cp:coreProperties>
</file>